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Załącznik nr 6 do SIWZ</w:t>
      </w:r>
    </w:p>
    <w:p w:rsidR="00DE7B24" w:rsidRDefault="00DE7B24">
      <w:pPr>
        <w:spacing w:line="360" w:lineRule="auto"/>
        <w:rPr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 w:rsidTr="00385D13">
        <w:trPr>
          <w:trHeight w:val="1059"/>
          <w:jc w:val="center"/>
        </w:trPr>
        <w:tc>
          <w:tcPr>
            <w:tcW w:w="225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 w:rsidP="00E55423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Informacja czy osoba posiada uprawnienia budowlane do kierowania robotami budowlanymi</w:t>
            </w:r>
            <w:r w:rsidR="00DE7B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Pr="00DE7B24" w:rsidRDefault="00A3574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B24">
              <w:rPr>
                <w:b/>
                <w:bCs/>
                <w:sz w:val="16"/>
                <w:szCs w:val="16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 w:rsidRPr="00DE7B24">
              <w:rPr>
                <w:b/>
                <w:bCs/>
                <w:sz w:val="16"/>
                <w:szCs w:val="16"/>
              </w:rPr>
              <w:t>o przynależności do izby inż. Budownictwa/ numer uprawnień budowlanych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17305" w:rsidRDefault="00A35749" w:rsidP="003173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Doświadczenie </w:t>
            </w:r>
            <w:r w:rsidR="00317305">
              <w:rPr>
                <w:b/>
                <w:sz w:val="18"/>
                <w:szCs w:val="18"/>
              </w:rPr>
              <w:t xml:space="preserve">– co najmniej jedna robota o wartości  </w:t>
            </w:r>
          </w:p>
          <w:p w:rsidR="00C14DCF" w:rsidRDefault="0056782A" w:rsidP="00317305">
            <w:pPr>
              <w:jc w:val="center"/>
            </w:pPr>
            <w:r>
              <w:rPr>
                <w:b/>
                <w:sz w:val="18"/>
                <w:szCs w:val="18"/>
              </w:rPr>
              <w:t>min. 3</w:t>
            </w:r>
            <w:bookmarkStart w:id="0" w:name="_GoBack"/>
            <w:bookmarkEnd w:id="0"/>
            <w:r w:rsidR="00317305">
              <w:rPr>
                <w:b/>
                <w:sz w:val="18"/>
                <w:szCs w:val="18"/>
              </w:rPr>
              <w:t>00 tys. zł.</w:t>
            </w:r>
          </w:p>
        </w:tc>
        <w:tc>
          <w:tcPr>
            <w:tcW w:w="32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 w:rsidTr="00385D13">
        <w:trPr>
          <w:trHeight w:hRule="exact" w:val="1998"/>
          <w:jc w:val="center"/>
        </w:trPr>
        <w:tc>
          <w:tcPr>
            <w:tcW w:w="22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 w:rsidP="00DE7B24">
            <w:pPr>
              <w:jc w:val="center"/>
            </w:pPr>
            <w:r>
              <w:t>Kierownik budowy.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E7B24" w:rsidRDefault="00DE7B24" w:rsidP="00DE7B24">
            <w:pPr>
              <w:pStyle w:val="Tekstpodstawowy"/>
              <w:ind w:left="-4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- w specjalności </w:t>
            </w:r>
            <w:r w:rsidR="00385D13">
              <w:rPr>
                <w:b/>
                <w:bCs/>
                <w:sz w:val="16"/>
                <w:szCs w:val="16"/>
              </w:rPr>
              <w:t xml:space="preserve"> drogowej</w:t>
            </w:r>
            <w:r>
              <w:rPr>
                <w:b/>
                <w:bCs/>
                <w:sz w:val="16"/>
                <w:szCs w:val="16"/>
              </w:rPr>
              <w:t xml:space="preserve"> lub odpowiadające im ważne uprawnienia budowlane, które zostały wydane na podstawie wcześniej obowiązujących przepisów prawa lub równoważne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DE7B24" w:rsidRDefault="00DE7B24">
            <w:pPr>
              <w:jc w:val="center"/>
              <w:rPr>
                <w:sz w:val="24"/>
                <w:szCs w:val="24"/>
              </w:rPr>
            </w:pPr>
          </w:p>
          <w:p w:rsidR="00C14DCF" w:rsidRDefault="00A3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C14DCF" w:rsidRDefault="00A35749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C14DCF"/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7B24" w:rsidRDefault="00DE7B24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1A08EE"/>
    <w:rsid w:val="00317305"/>
    <w:rsid w:val="00385D13"/>
    <w:rsid w:val="00423542"/>
    <w:rsid w:val="0056782A"/>
    <w:rsid w:val="007338C9"/>
    <w:rsid w:val="00A35749"/>
    <w:rsid w:val="00C14DCF"/>
    <w:rsid w:val="00DE7B24"/>
    <w:rsid w:val="00E550CA"/>
    <w:rsid w:val="00E55423"/>
    <w:rsid w:val="00E6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7C57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21</cp:revision>
  <cp:lastPrinted>2020-03-16T09:03:00Z</cp:lastPrinted>
  <dcterms:created xsi:type="dcterms:W3CDTF">2017-01-04T10:19:00Z</dcterms:created>
  <dcterms:modified xsi:type="dcterms:W3CDTF">2020-05-29T12:30:00Z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